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02" w:rsidRPr="00DC7B02" w:rsidRDefault="00DC7B02" w:rsidP="00DC7B02">
      <w:pPr>
        <w:pStyle w:val="a3"/>
        <w:spacing w:line="276" w:lineRule="auto"/>
        <w:jc w:val="center"/>
        <w:rPr>
          <w:sz w:val="28"/>
          <w:szCs w:val="28"/>
        </w:rPr>
      </w:pPr>
      <w:r w:rsidRPr="00DC7B02">
        <w:rPr>
          <w:sz w:val="28"/>
          <w:szCs w:val="28"/>
        </w:rPr>
        <w:t>  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Заведующей библиотекой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МОУ "СОШ №22" является</w:t>
      </w:r>
    </w:p>
    <w:p w:rsidR="00DC7B02" w:rsidRPr="00DC7B02" w:rsidRDefault="00DC7B02" w:rsidP="00DC7B02">
      <w:pPr>
        <w:pStyle w:val="a3"/>
        <w:spacing w:line="276" w:lineRule="auto"/>
        <w:jc w:val="center"/>
        <w:rPr>
          <w:sz w:val="28"/>
          <w:szCs w:val="28"/>
        </w:rPr>
      </w:pPr>
      <w:proofErr w:type="spellStart"/>
      <w:r w:rsidRPr="00DC7B02">
        <w:rPr>
          <w:sz w:val="28"/>
          <w:szCs w:val="28"/>
        </w:rPr>
        <w:t>Гильманова</w:t>
      </w:r>
      <w:proofErr w:type="spellEnd"/>
      <w:r w:rsidRPr="00DC7B02">
        <w:rPr>
          <w:sz w:val="28"/>
          <w:szCs w:val="28"/>
        </w:rPr>
        <w:t xml:space="preserve"> Гузель Рустамовна.</w:t>
      </w:r>
    </w:p>
    <w:p w:rsidR="00DC7B02" w:rsidRPr="00DC7B02" w:rsidRDefault="00DC7B02" w:rsidP="00DC7B02">
      <w:pPr>
        <w:pStyle w:val="a3"/>
        <w:spacing w:line="276" w:lineRule="auto"/>
        <w:rPr>
          <w:sz w:val="28"/>
          <w:szCs w:val="28"/>
        </w:rPr>
      </w:pPr>
      <w:r w:rsidRPr="00DC7B02">
        <w:rPr>
          <w:sz w:val="28"/>
          <w:szCs w:val="28"/>
        </w:rPr>
        <w:t> </w:t>
      </w:r>
    </w:p>
    <w:p w:rsidR="00DC7B02" w:rsidRPr="00DC7B02" w:rsidRDefault="00DC7B02" w:rsidP="00DC7B0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C7B02">
        <w:rPr>
          <w:sz w:val="28"/>
          <w:szCs w:val="28"/>
        </w:rPr>
        <w:t>    Библиотека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школы   является одним из ведущих структурных подразделений МОУ СОШ №22 обеспечивающим литературой и информацией учебно-воспитательный процесс</w:t>
      </w:r>
      <w:proofErr w:type="gramStart"/>
      <w:r w:rsidRPr="00DC7B02">
        <w:rPr>
          <w:sz w:val="28"/>
          <w:szCs w:val="28"/>
        </w:rPr>
        <w:t xml:space="preserve">,, </w:t>
      </w:r>
      <w:proofErr w:type="gramEnd"/>
      <w:r w:rsidRPr="00DC7B02">
        <w:rPr>
          <w:sz w:val="28"/>
          <w:szCs w:val="28"/>
        </w:rPr>
        <w:t>а также центром распространения знаний, духовного и интеллектуального общения, культуры.</w:t>
      </w:r>
      <w:r w:rsidRPr="00DC7B02">
        <w:rPr>
          <w:sz w:val="28"/>
          <w:szCs w:val="28"/>
        </w:rPr>
        <w:br/>
        <w:t>   В условиях стремительного развития школьного  образования, открытия новых программ  обучения  библиотека ведет активную работу по формированию фонда и обеспечению его сохранности, совершенствованию организационной структуры обслуживания читателей и системы информационно-библиографического обеспечения, основанной на внедрении компьютерных технологий.</w:t>
      </w:r>
      <w:r w:rsidRPr="00DC7B02">
        <w:rPr>
          <w:sz w:val="28"/>
          <w:szCs w:val="28"/>
        </w:rPr>
        <w:br/>
        <w:t>Фонд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библиотеки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представляет собой богатейшее собрание  учебной, художественной и иностранной литературы и насчитывает 17400 экз. документов. В составе фонда учебно-методические издания, документы на электронных носителях.  В библиотеке сосредоточено самое  богатое  собрание  периодических изданий.</w:t>
      </w:r>
      <w:r w:rsidRPr="00DC7B02">
        <w:rPr>
          <w:sz w:val="28"/>
          <w:szCs w:val="28"/>
        </w:rPr>
        <w:br/>
        <w:t>   Гордостью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библиотеки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 xml:space="preserve">является уникальное собрание редких книг по </w:t>
      </w:r>
      <w:proofErr w:type="spellStart"/>
      <w:r w:rsidRPr="00DC7B02">
        <w:rPr>
          <w:sz w:val="28"/>
          <w:szCs w:val="28"/>
        </w:rPr>
        <w:t>литературе</w:t>
      </w:r>
      <w:proofErr w:type="gramStart"/>
      <w:r w:rsidRPr="00DC7B02">
        <w:rPr>
          <w:sz w:val="28"/>
          <w:szCs w:val="28"/>
        </w:rPr>
        <w:t>XVIII</w:t>
      </w:r>
      <w:proofErr w:type="spellEnd"/>
      <w:proofErr w:type="gramEnd"/>
      <w:r w:rsidRPr="00DC7B02">
        <w:rPr>
          <w:sz w:val="28"/>
          <w:szCs w:val="28"/>
        </w:rPr>
        <w:t xml:space="preserve"> – XX вв.</w:t>
      </w:r>
      <w:r w:rsidRPr="00DC7B02">
        <w:rPr>
          <w:sz w:val="28"/>
          <w:szCs w:val="28"/>
        </w:rPr>
        <w:br/>
        <w:t>За год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библиотеку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посещает  12 тыс. человек, в том числе 1200  читателей</w:t>
      </w:r>
      <w:r w:rsidRPr="00DC7B02">
        <w:rPr>
          <w:sz w:val="28"/>
          <w:szCs w:val="28"/>
        </w:rPr>
        <w:br/>
        <w:t>Ежегодная выдача литературы в отделах обслуживания составляет 14 тыс. экземпляров.</w:t>
      </w:r>
      <w:r w:rsidRPr="00DC7B02">
        <w:rPr>
          <w:sz w:val="28"/>
          <w:szCs w:val="28"/>
        </w:rPr>
        <w:br/>
        <w:t>Традиционно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библиотека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использует разнообразные формы раскрытия книжных фондов: постоянно действующие выставки, открытые просмотры литературы. В библиотеке проводится много мероприятий, направленных на повышение общей культуры  учащихся – читательские конференции, литературные вечера.</w:t>
      </w:r>
      <w:r w:rsidRPr="00DC7B02">
        <w:rPr>
          <w:sz w:val="28"/>
          <w:szCs w:val="28"/>
        </w:rPr>
        <w:br/>
        <w:t>  В 2005 году начала работу Электронная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библиотека</w:t>
      </w:r>
      <w:r w:rsidRPr="00DC7B02">
        <w:rPr>
          <w:rStyle w:val="apple-converted-space"/>
          <w:sz w:val="28"/>
          <w:szCs w:val="28"/>
        </w:rPr>
        <w:t> </w:t>
      </w:r>
      <w:r w:rsidRPr="00DC7B02">
        <w:rPr>
          <w:sz w:val="28"/>
          <w:szCs w:val="28"/>
        </w:rPr>
        <w:t>– комплексная информационная система, предназначенная для накопления, хранения и использования представленных в электронной форме документов разных типов и видов. Читателям предоставляется доступ к библиографическим, полнотекстовым базам данных формируемым библиотекой, приобретаемым библиографическим базам данных, полнотекстовой правовой базе данных и другим информационным продуктам в электронной форме по системе MARK-SQL.</w:t>
      </w:r>
    </w:p>
    <w:p w:rsidR="00DE6062" w:rsidRPr="00DC7B02" w:rsidRDefault="00DE6062" w:rsidP="00DC7B02">
      <w:pPr>
        <w:rPr>
          <w:sz w:val="28"/>
          <w:szCs w:val="28"/>
        </w:rPr>
      </w:pPr>
    </w:p>
    <w:sectPr w:rsidR="00DE6062" w:rsidRPr="00DC7B02" w:rsidSect="00DE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C7B02"/>
    <w:rsid w:val="003D07F5"/>
    <w:rsid w:val="00DC7B02"/>
    <w:rsid w:val="00DE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0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2021-11-24T05:53:00Z</cp:lastPrinted>
  <dcterms:created xsi:type="dcterms:W3CDTF">2021-11-24T05:51:00Z</dcterms:created>
  <dcterms:modified xsi:type="dcterms:W3CDTF">2021-11-24T06:23:00Z</dcterms:modified>
</cp:coreProperties>
</file>